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31" w:rsidRPr="00060731" w:rsidRDefault="00060731" w:rsidP="00060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УТВЕРЖАЮ:</w:t>
      </w:r>
    </w:p>
    <w:p w:rsidR="00060731" w:rsidRPr="00060731" w:rsidRDefault="00060731" w:rsidP="00060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60731" w:rsidRPr="00060731" w:rsidRDefault="00060731" w:rsidP="00060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Савоськинского</w:t>
      </w:r>
    </w:p>
    <w:p w:rsidR="00060731" w:rsidRPr="00060731" w:rsidRDefault="00060731" w:rsidP="00060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60731" w:rsidRPr="00060731" w:rsidRDefault="00060731" w:rsidP="00060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_________ И.А.Фроленко</w:t>
      </w:r>
    </w:p>
    <w:p w:rsidR="00060731" w:rsidRPr="00060731" w:rsidRDefault="00D73F3B" w:rsidP="00060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июля  2024</w:t>
      </w:r>
      <w:r w:rsidR="00060731" w:rsidRPr="0006073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ДОКЛАД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О РЕЗУЛЬТАТАХ ЗА 202</w:t>
      </w:r>
      <w:r w:rsidR="00D73F3B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И ОСНОВНЫХ 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 w:rsidRPr="00060731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 НА 202</w:t>
      </w:r>
      <w:r w:rsidR="00D73F3B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>- 202</w:t>
      </w:r>
      <w:r w:rsidR="00D73F3B">
        <w:rPr>
          <w:rFonts w:ascii="Times New Roman" w:hAnsi="Times New Roman" w:cs="Times New Roman"/>
          <w:sz w:val="28"/>
          <w:szCs w:val="28"/>
        </w:rPr>
        <w:t>6</w:t>
      </w:r>
      <w:r w:rsidRPr="00060731">
        <w:rPr>
          <w:rFonts w:ascii="Times New Roman" w:hAnsi="Times New Roman" w:cs="Times New Roman"/>
          <w:sz w:val="28"/>
          <w:szCs w:val="28"/>
        </w:rPr>
        <w:t xml:space="preserve">  ГОДЫ 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САВОСЬКИНСКОГО СЕЛЬСКОГО ПОСЕЛЕНИЯ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ab/>
        <w:t>Июль 202</w:t>
      </w:r>
      <w:r w:rsidR="00AD7C72">
        <w:rPr>
          <w:rFonts w:ascii="Times New Roman" w:hAnsi="Times New Roman" w:cs="Times New Roman"/>
          <w:sz w:val="28"/>
          <w:szCs w:val="28"/>
        </w:rPr>
        <w:t>4</w:t>
      </w: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697D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60731" w:rsidRPr="00060731" w:rsidRDefault="00060731" w:rsidP="000607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Доклад Администрации Савоськинского сельского поселения о результатах за 202</w:t>
      </w:r>
      <w:r w:rsidR="000723CA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 и основных направлениях деятельности на 202</w:t>
      </w:r>
      <w:r w:rsidR="000723CA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>-202</w:t>
      </w:r>
      <w:r w:rsidR="000723CA">
        <w:rPr>
          <w:rFonts w:ascii="Times New Roman" w:hAnsi="Times New Roman" w:cs="Times New Roman"/>
          <w:sz w:val="28"/>
          <w:szCs w:val="28"/>
        </w:rPr>
        <w:t>6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годы (далее – «Доклад») В Докладе о результатах и основных направлениях деятельности Администрации Савоськинского сельского поселения отражены результаты деятельности в 202</w:t>
      </w:r>
      <w:r w:rsidR="000723CA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году и определены основные направления работы на 202</w:t>
      </w:r>
      <w:r w:rsidR="000723CA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>-202</w:t>
      </w:r>
      <w:r w:rsidR="000723CA">
        <w:rPr>
          <w:rFonts w:ascii="Times New Roman" w:hAnsi="Times New Roman" w:cs="Times New Roman"/>
          <w:sz w:val="28"/>
          <w:szCs w:val="28"/>
        </w:rPr>
        <w:t>6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060731" w:rsidRP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Администрация Савоськинского сельского поселения является органом исполнительной власти, обеспечивающим проведение единой финансовой, бюджетной и налоговой политики.</w:t>
      </w:r>
    </w:p>
    <w:p w:rsidR="00060731" w:rsidRPr="00060731" w:rsidRDefault="00060731" w:rsidP="00964F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0731" w:rsidRPr="00060731" w:rsidRDefault="00060731" w:rsidP="00697D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6073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60731">
        <w:rPr>
          <w:rFonts w:ascii="Times New Roman" w:hAnsi="Times New Roman" w:cs="Times New Roman"/>
          <w:b/>
          <w:sz w:val="28"/>
          <w:szCs w:val="28"/>
        </w:rPr>
        <w:t>. Основные результаты деятельности в отчетном финансовом году и основные направления деятельности на среднесрочную перспективу</w:t>
      </w:r>
    </w:p>
    <w:p w:rsidR="00060731" w:rsidRPr="00060731" w:rsidRDefault="00060731" w:rsidP="00964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731">
        <w:rPr>
          <w:rFonts w:ascii="Times New Roman" w:hAnsi="Times New Roman" w:cs="Times New Roman"/>
          <w:sz w:val="28"/>
          <w:szCs w:val="28"/>
        </w:rPr>
        <w:t xml:space="preserve">Стратегические цели администрации, а также тактические задачи, обеспечивающие достижение соответствующих целей, определены исходя из требований бюджетного законодательства Российской Федерации, Бюджетных посланий Президента Российской Федерации о бюджетной политике, основных направлений бюджетной и налоговой политики Ростовской области и Савоськинского сельского поселения. </w:t>
      </w:r>
      <w:proofErr w:type="gramEnd"/>
    </w:p>
    <w:p w:rsidR="00060731" w:rsidRP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Стратегическими целями Администрации Савоськинского сельского поселения являются:</w:t>
      </w:r>
    </w:p>
    <w:p w:rsidR="00060731" w:rsidRPr="00060731" w:rsidRDefault="00060731" w:rsidP="00306571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Обеспечение выполнения и создание условий для оптимизации расходных обязательств поселения.</w:t>
      </w:r>
    </w:p>
    <w:p w:rsidR="00060731" w:rsidRPr="00060731" w:rsidRDefault="00060731" w:rsidP="00306571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Поддержание финансовой стабильности как основы для устойчивого социально-экономического развития поселения.</w:t>
      </w:r>
    </w:p>
    <w:p w:rsidR="00060731" w:rsidRPr="00060731" w:rsidRDefault="00060731" w:rsidP="00306571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Проведение эффективной политики в области доходов.</w:t>
      </w:r>
    </w:p>
    <w:p w:rsidR="00060731" w:rsidRPr="00060731" w:rsidRDefault="00060731" w:rsidP="00306571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Создание условий для эффективного выполнения полномочий сельского поселения.</w:t>
      </w:r>
    </w:p>
    <w:p w:rsid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Эти стратегические цели, а также тактические задачи, обеспечивающие достижение поставленных целей, описаны по тексту настоящего раздела, их плановые (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 xml:space="preserve">целевые) </w:t>
      </w:r>
      <w:proofErr w:type="gramEnd"/>
      <w:r w:rsidRPr="00060731">
        <w:rPr>
          <w:rFonts w:ascii="Times New Roman" w:hAnsi="Times New Roman" w:cs="Times New Roman"/>
          <w:sz w:val="28"/>
          <w:szCs w:val="28"/>
        </w:rPr>
        <w:t>зн</w:t>
      </w:r>
      <w:r w:rsidR="00964F85">
        <w:rPr>
          <w:rFonts w:ascii="Times New Roman" w:hAnsi="Times New Roman" w:cs="Times New Roman"/>
          <w:sz w:val="28"/>
          <w:szCs w:val="28"/>
        </w:rPr>
        <w:t>ачения приведены в приложении 1</w:t>
      </w:r>
    </w:p>
    <w:p w:rsidR="00964F85" w:rsidRPr="00060731" w:rsidRDefault="00964F85" w:rsidP="000607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06073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>Цель 1. Обеспечение выполнения и создание условий для оптимизации расходных обязательств сельского поселения</w:t>
      </w:r>
    </w:p>
    <w:p w:rsidR="00060731" w:rsidRPr="00060731" w:rsidRDefault="00060731" w:rsidP="000607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306571">
      <w:pPr>
        <w:pStyle w:val="21"/>
        <w:tabs>
          <w:tab w:val="left" w:pos="0"/>
        </w:tabs>
        <w:ind w:firstLine="709"/>
        <w:jc w:val="both"/>
        <w:rPr>
          <w:color w:val="FF0000"/>
          <w:szCs w:val="28"/>
        </w:rPr>
      </w:pPr>
      <w:r w:rsidRPr="00060731">
        <w:rPr>
          <w:bCs/>
          <w:szCs w:val="28"/>
        </w:rPr>
        <w:t xml:space="preserve">Данная цель состоит в </w:t>
      </w:r>
      <w:r w:rsidRPr="00060731">
        <w:rPr>
          <w:szCs w:val="28"/>
        </w:rPr>
        <w:t xml:space="preserve">обеспечении полного и своевременного исполнения расходных обязательств поселения, установленных нормативными правовыми актами, договорами и соглашениями, заключенными сельским поселением. Для обеспечения устойчивости  необходимо обеспечивать соответствие расходных обязательств полномочиям и функциям Администрации Савоськинского сельского </w:t>
      </w:r>
      <w:r w:rsidRPr="00060731">
        <w:rPr>
          <w:szCs w:val="28"/>
        </w:rPr>
        <w:lastRenderedPageBreak/>
        <w:t>поселения и оптимальное распределение бюджетных ресурсов для финансового обеспечения этих функций.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Административные функции Администрации сельского поселения по достижению данной цели заключаются в организации и обеспечении своевременной и качественной подготовки проекта решения о бюджете Савоськинского сельского поселения Зимовниковского района и прогноза консолидированного бюджета Савоськинского сельского поселения Зимовниковского района, исполнения бюджета Савоськинского сельского поселения Зимовниковского района и формирования бюджетной отчетности; в создании условий для повышения качества управления бюджетом Савоськинского сельского поселения Зимовниковского района, финансового менеджмента главных распорядителей средств бюджета поселения; в осуществлении финансового контроля в пределах своей компетенции.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При формировании бюджета Савоськинского сельского поселения Зимовниковского района и организации его исполнения администрация Савоськинского сельского поселения учитывает необходимость обеспечения всех расходных обязательств сельского поселения. Администрация Савоськинского сельского поселения в рамках своей компетенции обеспечивает поддержание приемлемого объема расходных обязательств, в частности путем внесения предложений по 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>оптимизации</w:t>
      </w:r>
      <w:proofErr w:type="gramEnd"/>
      <w:r w:rsidRPr="00060731">
        <w:rPr>
          <w:rFonts w:ascii="Times New Roman" w:hAnsi="Times New Roman" w:cs="Times New Roman"/>
          <w:sz w:val="28"/>
          <w:szCs w:val="28"/>
        </w:rPr>
        <w:t xml:space="preserve"> действующих и соблюдения установленных процедур принятия «новых» расходных обязательств.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ведение реестра расходных обязательств области осуществляется администрацией Сав</w:t>
      </w:r>
      <w:r w:rsidR="000C7C94">
        <w:rPr>
          <w:rFonts w:ascii="Times New Roman" w:hAnsi="Times New Roman" w:cs="Times New Roman"/>
          <w:sz w:val="28"/>
          <w:szCs w:val="28"/>
        </w:rPr>
        <w:t xml:space="preserve">оськинского сельского поселения. </w:t>
      </w:r>
      <w:r w:rsidRPr="00060731">
        <w:rPr>
          <w:rFonts w:ascii="Times New Roman" w:hAnsi="Times New Roman" w:cs="Times New Roman"/>
          <w:sz w:val="28"/>
          <w:szCs w:val="28"/>
        </w:rPr>
        <w:t>Реестр расходных обязательств сельского поселения ведется с целью учета расходных обязательств сельского поселения и определения объема средств бюджета сельского поселения, необходимых для их исполнения. Данные реестра расходных обязательств используются при разработке проекта бюджета Савоськинского сельского поселения Зимовниковского района.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Администрацией Савоськинского сельского поселения ежегодно составляются плановый и уточненный реестры расходных обязательств сельского поселения. 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состав расходов  бюджета Савоськинского сельского поселения Зимовниковского района в 202</w:t>
      </w:r>
      <w:r w:rsidR="000C7C94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году были включены ассигнования на реализацию  9 муниципальных программ. На дан</w:t>
      </w:r>
      <w:r w:rsidR="000C7C94">
        <w:rPr>
          <w:rFonts w:ascii="Times New Roman" w:hAnsi="Times New Roman" w:cs="Times New Roman"/>
          <w:sz w:val="28"/>
          <w:szCs w:val="28"/>
        </w:rPr>
        <w:t xml:space="preserve">ные программы направлено  </w:t>
      </w:r>
      <w:r w:rsidR="00B823E6">
        <w:rPr>
          <w:rFonts w:ascii="Times New Roman" w:hAnsi="Times New Roman" w:cs="Times New Roman"/>
          <w:sz w:val="28"/>
          <w:szCs w:val="28"/>
        </w:rPr>
        <w:t>12887,2 тыс. рублей (97,4</w:t>
      </w:r>
      <w:r w:rsidRPr="00060731">
        <w:rPr>
          <w:rFonts w:ascii="Times New Roman" w:hAnsi="Times New Roman" w:cs="Times New Roman"/>
          <w:sz w:val="28"/>
          <w:szCs w:val="28"/>
        </w:rPr>
        <w:t xml:space="preserve"> процента всех расходов).</w:t>
      </w:r>
    </w:p>
    <w:p w:rsidR="00060731" w:rsidRP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Бюджет Савоськинского сельского поселения Зимовниковского района на 202</w:t>
      </w:r>
      <w:r w:rsidR="000E1D8F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 сформирован на основе программно-целевого метода бюджетного планирования, исходя из долгосрочных целей социально-экономического развития Савоськинского сельского поселения. </w:t>
      </w:r>
    </w:p>
    <w:p w:rsidR="00060731" w:rsidRP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Из 9 муниципальных программ в 202</w:t>
      </w:r>
      <w:r w:rsidR="00AB0020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году 1 муниципальные программы имеют социальную направленность.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 xml:space="preserve">На их реализацию направлено </w:t>
      </w:r>
      <w:r w:rsidR="00AB0020">
        <w:rPr>
          <w:rFonts w:ascii="Times New Roman" w:hAnsi="Times New Roman" w:cs="Times New Roman"/>
          <w:sz w:val="28"/>
          <w:szCs w:val="28"/>
        </w:rPr>
        <w:t>1935,3</w:t>
      </w:r>
      <w:r w:rsidRPr="00060731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8A0237">
        <w:rPr>
          <w:rFonts w:ascii="Times New Roman" w:hAnsi="Times New Roman" w:cs="Times New Roman"/>
          <w:sz w:val="28"/>
          <w:szCs w:val="28"/>
        </w:rPr>
        <w:t>15,0</w:t>
      </w:r>
      <w:r w:rsidR="000E1D8F">
        <w:rPr>
          <w:rFonts w:ascii="Times New Roman" w:hAnsi="Times New Roman" w:cs="Times New Roman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 xml:space="preserve">процента всех ассигнований на реализацию муниципальных программ. В основном это </w:t>
      </w:r>
      <w:r w:rsidRPr="00060731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программа, направленная на развитие культуры.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Целями этой программы являются:</w:t>
      </w:r>
    </w:p>
    <w:p w:rsidR="00060731" w:rsidRP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–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060731">
        <w:rPr>
          <w:rFonts w:ascii="Times New Roman" w:hAnsi="Times New Roman" w:cs="Times New Roman"/>
          <w:sz w:val="28"/>
          <w:szCs w:val="28"/>
        </w:rPr>
        <w:t>с</w:t>
      </w:r>
      <w:r w:rsidRPr="0006073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060731">
        <w:rPr>
          <w:rFonts w:ascii="Times New Roman" w:hAnsi="Times New Roman" w:cs="Times New Roman"/>
          <w:spacing w:val="-7"/>
          <w:sz w:val="28"/>
          <w:szCs w:val="28"/>
        </w:rPr>
        <w:t>з</w:t>
      </w:r>
      <w:r w:rsidRPr="00060731">
        <w:rPr>
          <w:rFonts w:ascii="Times New Roman" w:hAnsi="Times New Roman" w:cs="Times New Roman"/>
          <w:sz w:val="28"/>
          <w:szCs w:val="28"/>
        </w:rPr>
        <w:t>да</w:t>
      </w:r>
      <w:r w:rsidRPr="00060731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060731">
        <w:rPr>
          <w:rFonts w:ascii="Times New Roman" w:hAnsi="Times New Roman" w:cs="Times New Roman"/>
          <w:sz w:val="28"/>
          <w:szCs w:val="28"/>
        </w:rPr>
        <w:t>ие</w:t>
      </w:r>
      <w:r w:rsidRPr="0006073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Pr="00060731">
        <w:rPr>
          <w:rFonts w:ascii="Times New Roman" w:hAnsi="Times New Roman" w:cs="Times New Roman"/>
          <w:sz w:val="28"/>
          <w:szCs w:val="28"/>
        </w:rPr>
        <w:t>словий</w:t>
      </w:r>
      <w:r w:rsidRPr="0006073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д</w:t>
      </w:r>
      <w:r w:rsidRPr="00060731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060731">
        <w:rPr>
          <w:rFonts w:ascii="Times New Roman" w:hAnsi="Times New Roman" w:cs="Times New Roman"/>
          <w:sz w:val="28"/>
          <w:szCs w:val="28"/>
        </w:rPr>
        <w:t>я</w:t>
      </w:r>
      <w:r w:rsidRPr="00060731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с</w:t>
      </w:r>
      <w:r w:rsidRPr="00060731">
        <w:rPr>
          <w:rFonts w:ascii="Times New Roman" w:hAnsi="Times New Roman" w:cs="Times New Roman"/>
          <w:spacing w:val="-7"/>
          <w:sz w:val="28"/>
          <w:szCs w:val="28"/>
        </w:rPr>
        <w:t>о</w:t>
      </w:r>
      <w:r w:rsidRPr="00060731">
        <w:rPr>
          <w:rFonts w:ascii="Times New Roman" w:hAnsi="Times New Roman" w:cs="Times New Roman"/>
          <w:sz w:val="28"/>
          <w:szCs w:val="28"/>
        </w:rPr>
        <w:t>х</w:t>
      </w:r>
      <w:r w:rsidRPr="0006073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06073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060731">
        <w:rPr>
          <w:rFonts w:ascii="Times New Roman" w:hAnsi="Times New Roman" w:cs="Times New Roman"/>
          <w:sz w:val="28"/>
          <w:szCs w:val="28"/>
        </w:rPr>
        <w:t>н</w:t>
      </w:r>
      <w:r w:rsidRPr="00060731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060731">
        <w:rPr>
          <w:rFonts w:ascii="Times New Roman" w:hAnsi="Times New Roman" w:cs="Times New Roman"/>
          <w:sz w:val="28"/>
          <w:szCs w:val="28"/>
        </w:rPr>
        <w:t>н</w:t>
      </w:r>
      <w:r w:rsidRPr="00060731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060731">
        <w:rPr>
          <w:rFonts w:ascii="Times New Roman" w:hAnsi="Times New Roman" w:cs="Times New Roman"/>
          <w:sz w:val="28"/>
          <w:szCs w:val="28"/>
        </w:rPr>
        <w:t>я</w:t>
      </w:r>
      <w:r w:rsidRPr="0006073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060731">
        <w:rPr>
          <w:rFonts w:ascii="Times New Roman" w:hAnsi="Times New Roman" w:cs="Times New Roman"/>
          <w:spacing w:val="-16"/>
          <w:sz w:val="28"/>
          <w:szCs w:val="28"/>
        </w:rPr>
        <w:t>у</w:t>
      </w:r>
      <w:r w:rsidRPr="00060731">
        <w:rPr>
          <w:rFonts w:ascii="Times New Roman" w:hAnsi="Times New Roman" w:cs="Times New Roman"/>
          <w:sz w:val="28"/>
          <w:szCs w:val="28"/>
        </w:rPr>
        <w:t>л</w:t>
      </w:r>
      <w:r w:rsidRPr="00060731">
        <w:rPr>
          <w:rFonts w:ascii="Times New Roman" w:hAnsi="Times New Roman" w:cs="Times New Roman"/>
          <w:spacing w:val="-9"/>
          <w:sz w:val="28"/>
          <w:szCs w:val="28"/>
        </w:rPr>
        <w:t>ь</w:t>
      </w:r>
      <w:r w:rsidRPr="00060731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060731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060731">
        <w:rPr>
          <w:rFonts w:ascii="Times New Roman" w:hAnsi="Times New Roman" w:cs="Times New Roman"/>
          <w:sz w:val="28"/>
          <w:szCs w:val="28"/>
        </w:rPr>
        <w:t>рн</w:t>
      </w:r>
      <w:r w:rsidRPr="0006073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060731">
        <w:rPr>
          <w:rFonts w:ascii="Times New Roman" w:hAnsi="Times New Roman" w:cs="Times New Roman"/>
          <w:spacing w:val="-8"/>
          <w:sz w:val="28"/>
          <w:szCs w:val="28"/>
        </w:rPr>
        <w:t>г</w:t>
      </w:r>
      <w:r w:rsidRPr="00060731">
        <w:rPr>
          <w:rFonts w:ascii="Times New Roman" w:hAnsi="Times New Roman" w:cs="Times New Roman"/>
          <w:sz w:val="28"/>
          <w:szCs w:val="28"/>
        </w:rPr>
        <w:t>о</w:t>
      </w:r>
      <w:r w:rsidRPr="00060731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насл</w:t>
      </w:r>
      <w:r w:rsidRPr="00060731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Pr="00060731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060731">
        <w:rPr>
          <w:rFonts w:ascii="Times New Roman" w:hAnsi="Times New Roman" w:cs="Times New Roman"/>
          <w:sz w:val="28"/>
          <w:szCs w:val="28"/>
        </w:rPr>
        <w:t>ия</w:t>
      </w:r>
      <w:r w:rsidRPr="00060731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и разви</w:t>
      </w:r>
      <w:r w:rsidRPr="00060731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060731">
        <w:rPr>
          <w:rFonts w:ascii="Times New Roman" w:hAnsi="Times New Roman" w:cs="Times New Roman"/>
          <w:sz w:val="28"/>
          <w:szCs w:val="28"/>
        </w:rPr>
        <w:t xml:space="preserve">ия </w:t>
      </w:r>
      <w:r w:rsidRPr="00060731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060731">
        <w:rPr>
          <w:rFonts w:ascii="Times New Roman" w:hAnsi="Times New Roman" w:cs="Times New Roman"/>
          <w:spacing w:val="-15"/>
          <w:sz w:val="28"/>
          <w:szCs w:val="28"/>
        </w:rPr>
        <w:t>у</w:t>
      </w:r>
      <w:r w:rsidRPr="00060731">
        <w:rPr>
          <w:rFonts w:ascii="Times New Roman" w:hAnsi="Times New Roman" w:cs="Times New Roman"/>
          <w:spacing w:val="-1"/>
          <w:sz w:val="28"/>
          <w:szCs w:val="28"/>
        </w:rPr>
        <w:t>л</w:t>
      </w:r>
      <w:r w:rsidRPr="00060731">
        <w:rPr>
          <w:rFonts w:ascii="Times New Roman" w:hAnsi="Times New Roman" w:cs="Times New Roman"/>
          <w:spacing w:val="-11"/>
          <w:sz w:val="28"/>
          <w:szCs w:val="28"/>
        </w:rPr>
        <w:t>ь</w:t>
      </w:r>
      <w:r w:rsidRPr="00060731">
        <w:rPr>
          <w:rFonts w:ascii="Times New Roman" w:hAnsi="Times New Roman" w:cs="Times New Roman"/>
          <w:spacing w:val="-3"/>
          <w:sz w:val="28"/>
          <w:szCs w:val="28"/>
        </w:rPr>
        <w:t>ту</w:t>
      </w:r>
      <w:r w:rsidRPr="00060731">
        <w:rPr>
          <w:rFonts w:ascii="Times New Roman" w:hAnsi="Times New Roman" w:cs="Times New Roman"/>
          <w:sz w:val="28"/>
          <w:szCs w:val="28"/>
        </w:rPr>
        <w:t>рн</w:t>
      </w:r>
      <w:r w:rsidRPr="0006073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060731">
        <w:rPr>
          <w:rFonts w:ascii="Times New Roman" w:hAnsi="Times New Roman" w:cs="Times New Roman"/>
          <w:spacing w:val="-8"/>
          <w:sz w:val="28"/>
          <w:szCs w:val="28"/>
        </w:rPr>
        <w:t>г</w:t>
      </w:r>
      <w:r w:rsidRPr="00060731">
        <w:rPr>
          <w:rFonts w:ascii="Times New Roman" w:hAnsi="Times New Roman" w:cs="Times New Roman"/>
          <w:sz w:val="28"/>
          <w:szCs w:val="28"/>
        </w:rPr>
        <w:t>о п</w:t>
      </w:r>
      <w:r w:rsidRPr="00060731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060731">
        <w:rPr>
          <w:rFonts w:ascii="Times New Roman" w:hAnsi="Times New Roman" w:cs="Times New Roman"/>
          <w:sz w:val="28"/>
          <w:szCs w:val="28"/>
        </w:rPr>
        <w:t>т</w:t>
      </w:r>
      <w:r w:rsidRPr="00060731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060731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060731">
        <w:rPr>
          <w:rFonts w:ascii="Times New Roman" w:hAnsi="Times New Roman" w:cs="Times New Roman"/>
          <w:sz w:val="28"/>
          <w:szCs w:val="28"/>
        </w:rPr>
        <w:t>ци</w:t>
      </w:r>
      <w:r w:rsidRPr="00060731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060731">
        <w:rPr>
          <w:rFonts w:ascii="Times New Roman" w:hAnsi="Times New Roman" w:cs="Times New Roman"/>
          <w:sz w:val="28"/>
          <w:szCs w:val="28"/>
        </w:rPr>
        <w:t>ла на</w:t>
      </w:r>
      <w:r w:rsidRPr="00060731">
        <w:rPr>
          <w:rFonts w:ascii="Times New Roman" w:hAnsi="Times New Roman" w:cs="Times New Roman"/>
          <w:spacing w:val="2"/>
          <w:sz w:val="28"/>
          <w:szCs w:val="28"/>
        </w:rPr>
        <w:t>с</w:t>
      </w:r>
      <w:r w:rsidRPr="00060731">
        <w:rPr>
          <w:rFonts w:ascii="Times New Roman" w:hAnsi="Times New Roman" w:cs="Times New Roman"/>
          <w:sz w:val="28"/>
          <w:szCs w:val="28"/>
        </w:rPr>
        <w:t>еле</w:t>
      </w:r>
      <w:r w:rsidRPr="00060731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060731">
        <w:rPr>
          <w:rFonts w:ascii="Times New Roman" w:hAnsi="Times New Roman" w:cs="Times New Roman"/>
          <w:sz w:val="28"/>
          <w:szCs w:val="28"/>
        </w:rPr>
        <w:t>ия Савоськинского сельского поселения.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202</w:t>
      </w:r>
      <w:r w:rsidR="0016387C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году  на реализацию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 xml:space="preserve">муниципальной программы «Обеспечение качественными жилищно-коммунальными услугами населения Савоськинского сельского  поселения, благоустройство территории» направлены средства бюджета в сумме – </w:t>
      </w:r>
      <w:r w:rsidR="000A498A">
        <w:rPr>
          <w:rFonts w:ascii="Times New Roman" w:hAnsi="Times New Roman" w:cs="Times New Roman"/>
          <w:sz w:val="28"/>
          <w:szCs w:val="28"/>
        </w:rPr>
        <w:t>331,4</w:t>
      </w:r>
      <w:r w:rsidRPr="00060731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Основными целями  муниципальной  программы является: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повышение уровня внешнего благоустройства и санитарного содержания населенных пунктов Савоськинского сельского поселения.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На благоустройство территории в Савоськинском сельском поселении запланировано – </w:t>
      </w:r>
      <w:r w:rsidR="005F707D">
        <w:rPr>
          <w:rFonts w:ascii="Times New Roman" w:hAnsi="Times New Roman" w:cs="Times New Roman"/>
          <w:sz w:val="28"/>
          <w:szCs w:val="28"/>
        </w:rPr>
        <w:t>331,4</w:t>
      </w:r>
      <w:r w:rsidRPr="0006073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Тактическими задачами администрации в рамках данной цели являются следующие.</w:t>
      </w:r>
    </w:p>
    <w:p w:rsidR="00060731" w:rsidRPr="00060731" w:rsidRDefault="00060731" w:rsidP="00060731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060731" w:rsidRPr="00060731" w:rsidRDefault="00060731" w:rsidP="00697D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>Тактическая задача 1.1.</w:t>
      </w:r>
      <w:r w:rsidRPr="00060731">
        <w:rPr>
          <w:rFonts w:ascii="Times New Roman" w:hAnsi="Times New Roman" w:cs="Times New Roman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b/>
          <w:sz w:val="28"/>
          <w:szCs w:val="28"/>
        </w:rPr>
        <w:t>Формирование проекта решения о бюджете сельского поселения и прогноза консолидированного бюджета сельского поселения.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Решение данной задачи предполагает осуществление своевременной и качественной разработки проекта бюджета Савоськинского сельского поселения Зимовниковского района и прогноза консолидированного бюджета. 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731">
        <w:rPr>
          <w:rFonts w:ascii="Times New Roman" w:hAnsi="Times New Roman" w:cs="Times New Roman"/>
          <w:sz w:val="28"/>
          <w:szCs w:val="28"/>
        </w:rPr>
        <w:t>При решении данной задачи администрация Савоськинского сельского поселения ежегодно разрабатывает организационный план, устанавливающий порядок и сроки разработки проекта бюджета Савоськинского сельского поселения Зимовниковского района на очередной финансовый год и плановый период, составляет прогноз основных параметров бюджета, организует и обеспечивает формирование проекта  бюджета сельского поселения, документов и материалов, представляемых одновременно с ним, в соответствии с требованиями бюджетного законодательства.</w:t>
      </w:r>
      <w:proofErr w:type="gramEnd"/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Ключевым условием разработки проекта бюджета является надежность и обоснованность бюджетных прогнозов. </w:t>
      </w:r>
    </w:p>
    <w:p w:rsidR="00060731" w:rsidRPr="00060731" w:rsidRDefault="00060731" w:rsidP="0030657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целях формирования бюджета сельского поселения на 202</w:t>
      </w:r>
      <w:r w:rsidR="005675ED">
        <w:rPr>
          <w:rFonts w:ascii="Times New Roman" w:hAnsi="Times New Roman" w:cs="Times New Roman"/>
          <w:sz w:val="28"/>
          <w:szCs w:val="28"/>
        </w:rPr>
        <w:t>4 -2026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годы принято </w:t>
      </w:r>
      <w:r w:rsidR="00903B57">
        <w:rPr>
          <w:rFonts w:ascii="Times New Roman" w:hAnsi="Times New Roman" w:cs="Times New Roman"/>
          <w:sz w:val="28"/>
          <w:szCs w:val="28"/>
        </w:rPr>
        <w:t>08.06.2023 № 54</w:t>
      </w:r>
      <w:r w:rsidRPr="00060731">
        <w:rPr>
          <w:rFonts w:ascii="Times New Roman" w:hAnsi="Times New Roman" w:cs="Times New Roman"/>
          <w:sz w:val="28"/>
          <w:szCs w:val="28"/>
        </w:rPr>
        <w:t xml:space="preserve"> «Об утверждения Порядка и сроков составления проекта бюджета Савоськинского сельского поселения Зимовниковского района на 202</w:t>
      </w:r>
      <w:r w:rsidR="00903B57">
        <w:rPr>
          <w:rFonts w:ascii="Times New Roman" w:hAnsi="Times New Roman" w:cs="Times New Roman"/>
          <w:sz w:val="28"/>
          <w:szCs w:val="28"/>
        </w:rPr>
        <w:t>4 года и на плановый период 2025 и 2026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Конечным результатом решения данной задачи является принятый в установленные сроки и соответствующий требованиям бюджетного законодательства бюджет Савоськинского сельского поселения Зимовниковского района на очередной финансовый год и плановый период, и сформированный прогноз консолидированного бюджета сельского поселения.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60731" w:rsidRPr="00060731" w:rsidRDefault="00060731" w:rsidP="00697D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lastRenderedPageBreak/>
        <w:t>Тактическая задача 1.2.</w:t>
      </w:r>
      <w:r w:rsidRPr="00060731">
        <w:rPr>
          <w:rFonts w:ascii="Times New Roman" w:hAnsi="Times New Roman" w:cs="Times New Roman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b/>
          <w:sz w:val="28"/>
          <w:szCs w:val="28"/>
        </w:rPr>
        <w:t>Организация исполнения бюджета сельского поселения и формирование отчетности об исполнении консолидированного бюджета сельского поселения.</w:t>
      </w:r>
    </w:p>
    <w:p w:rsidR="00060731" w:rsidRPr="00060731" w:rsidRDefault="00060731" w:rsidP="00306571">
      <w:pPr>
        <w:pStyle w:val="21"/>
        <w:tabs>
          <w:tab w:val="left" w:pos="0"/>
        </w:tabs>
        <w:ind w:firstLine="709"/>
        <w:jc w:val="both"/>
        <w:rPr>
          <w:szCs w:val="28"/>
        </w:rPr>
      </w:pPr>
      <w:r w:rsidRPr="00060731">
        <w:rPr>
          <w:szCs w:val="28"/>
        </w:rPr>
        <w:t>Для решения данной задачи администрация создает условия для своевременного исполнения бюджета участниками бюджетного процесса и предоставления отчета о его исполнении.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Решение данной задачи предполагает эффективную организацию исполнения бюджета сельского поселения в соответствии с требованиями бюджетного законодательства. В этих целях обеспечивается: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составление и ведение в рамках утвержденного бюджета сводной бюджетной росписи бюджет Савоськинского сельского поселения Зимовниковского района и ежемесячного кассового плана исполнения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бюджет Савоськинского сельского поселения Зимовниковского района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доведение главным распорядителям средств бюджет Савоськинского сельского поселения Зимовниковского района бюджетных ассигнований и лимитов бюджетных обязательств в соответствии с решением о бюджет Савоськинского сельского поселения Зимовниковского района и сводной бюджетной росписью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бюджет Савоськинского сельского поселения Зимовниковского района;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доведение главным распорядителям средств бюджета бюджет Савоськинского сельского поселения Зимовниковского района предельных объемов оплаты денежных обязательств по кассовому плану исполнения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бюджет Савоськинского сельского поселения Зимовниковского района;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управление средствами на едином счете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060731">
        <w:rPr>
          <w:rFonts w:ascii="Times New Roman" w:hAnsi="Times New Roman" w:cs="Times New Roman"/>
          <w:sz w:val="28"/>
          <w:szCs w:val="28"/>
        </w:rPr>
        <w:t>бюджет Савоськинского сельского поселения Зимовниковского района;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расходование средств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бюджет Савоськинского сельского поселения Зимовниковского района, по которым администрация Савоськинского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сельского поселения является главным распорядителем средств.</w:t>
      </w:r>
    </w:p>
    <w:p w:rsidR="00060731" w:rsidRPr="00060731" w:rsidRDefault="00060731" w:rsidP="00306571">
      <w:pPr>
        <w:pStyle w:val="a3"/>
        <w:ind w:firstLine="709"/>
        <w:jc w:val="both"/>
        <w:rPr>
          <w:szCs w:val="28"/>
        </w:rPr>
      </w:pPr>
      <w:r w:rsidRPr="00060731">
        <w:rPr>
          <w:szCs w:val="28"/>
        </w:rPr>
        <w:t>Своевременное и качественное формирование отчетности об исполнении консолидированного бюджета сельского поселения позволяет оценить выполнение расходных обязательств, предоставить участникам бюджетного процесса необходимую для анализа, планирования и использования бюджетных средств информацию, обеспечить подотчетность деятельности участников бюджетного процесса, оценить их финансовое состояние. В этих целях администрация обеспечивает: составление оперативной, месячной, квартальной и годовой бюджетной отчетности; представление отчетности уполномоченным на ее рассмотрение органам власти, участникам бюджетного процесса.</w:t>
      </w:r>
    </w:p>
    <w:p w:rsidR="00060731" w:rsidRPr="00060731" w:rsidRDefault="00060731" w:rsidP="0030657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Годовая бухгалтерская отчетность представлена в установленные сроки. В отчетности соблюдены контрольные соотношения, установленные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</w:p>
    <w:p w:rsidR="00060731" w:rsidRPr="00060731" w:rsidRDefault="00060731" w:rsidP="00306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060731">
        <w:rPr>
          <w:rFonts w:ascii="Times New Roman" w:hAnsi="Times New Roman" w:cs="Times New Roman"/>
          <w:sz w:val="28"/>
          <w:szCs w:val="28"/>
        </w:rPr>
        <w:lastRenderedPageBreak/>
        <w:t>Исполнение консолидированного бюджета сельского поселения обеспечено по предусмотренным Бюджетным кодексом Российской Федерации единым правилам организации бюджетного процесса, с соблюдением установленных им процедур и ограничений, в том числе по объему долга и дефицита бюджета.</w:t>
      </w:r>
      <w:proofErr w:type="gramEnd"/>
    </w:p>
    <w:p w:rsidR="00060731" w:rsidRPr="00060731" w:rsidRDefault="00060731" w:rsidP="00306571">
      <w:pPr>
        <w:pStyle w:val="21"/>
        <w:tabs>
          <w:tab w:val="left" w:pos="0"/>
        </w:tabs>
        <w:ind w:firstLine="709"/>
        <w:jc w:val="both"/>
        <w:rPr>
          <w:szCs w:val="28"/>
        </w:rPr>
      </w:pPr>
      <w:proofErr w:type="gramStart"/>
      <w:r w:rsidRPr="00060731">
        <w:rPr>
          <w:szCs w:val="28"/>
        </w:rPr>
        <w:t xml:space="preserve">Конечным результатом решения данной задачи является исполненный с минимальным по значению и с максимально обоснованным отклонением от утвержденных решением о бюджете Савоськинского сельского поселения Зимовниковского района параметров бюджета, а также своевременно составленный согласно законодательным требованиям отчет об исполнении консолидированного бюджета сельского поселения. </w:t>
      </w:r>
      <w:proofErr w:type="gramEnd"/>
    </w:p>
    <w:p w:rsidR="00060731" w:rsidRPr="00060731" w:rsidRDefault="00060731" w:rsidP="00060731">
      <w:pPr>
        <w:pStyle w:val="21"/>
        <w:tabs>
          <w:tab w:val="left" w:pos="0"/>
        </w:tabs>
        <w:ind w:firstLine="709"/>
        <w:jc w:val="both"/>
        <w:rPr>
          <w:color w:val="FF0000"/>
          <w:szCs w:val="28"/>
        </w:rPr>
      </w:pPr>
    </w:p>
    <w:p w:rsidR="00060731" w:rsidRPr="00060731" w:rsidRDefault="00060731" w:rsidP="009F24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>Тактическая задача 1.3. Создание условий для повышения качества управления бюджетом сельского поселения и финансового менеджмента главных распорядителей средств бюджета сельского поселения.</w:t>
      </w:r>
    </w:p>
    <w:p w:rsidR="00060731" w:rsidRPr="00060731" w:rsidRDefault="00060731" w:rsidP="00306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Для решения данной задачи администрацией Савоськинского сельского поселения обеспечивается организация и нормативное обеспечение формирования муниципальных заданий на оказание муниципальных услуг; взаимодействие с заказчиками программ в части планирования бюджетных ассигнований и их финансового обеспечения.</w:t>
      </w:r>
    </w:p>
    <w:p w:rsidR="00060731" w:rsidRPr="00060731" w:rsidRDefault="00060731" w:rsidP="003065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731">
        <w:rPr>
          <w:rFonts w:ascii="Times New Roman" w:hAnsi="Times New Roman" w:cs="Times New Roman"/>
          <w:sz w:val="28"/>
          <w:szCs w:val="28"/>
        </w:rPr>
        <w:t xml:space="preserve">В рамках дальнейшей реализации бюджетного планирования с учетом муниципальных заданий на оказание муниципальных услуг с 01 января 2016 года применялось постановление Администрации от 07.10.2015 № 69 «О порядке </w:t>
      </w:r>
      <w:r w:rsidRPr="00060731">
        <w:rPr>
          <w:rFonts w:ascii="Times New Roman" w:hAnsi="Times New Roman" w:cs="Times New Roman"/>
          <w:kern w:val="2"/>
          <w:sz w:val="28"/>
          <w:szCs w:val="28"/>
        </w:rPr>
        <w:t>формирования муниципального задания на оказание муниципальных услуг (выполнение работ) в отношении муниципальных учреждений Савоськинского сельского поселения и финансовом обеспечении выполнения муниципального задания согласно приложению</w:t>
      </w:r>
      <w:r w:rsidRPr="00060731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Данным постановлением были внесены изменения в Положение о формировании и финансовом обеспечении выполнения муниципального задания муниципальными учреждениями сельского поселения, Методику расчета стоимости муниципальных услуг в сельском поселении в целях формирования муниципального задания сельского поселения, Порядок проведения мониторинга и контроля исполнения муниципальных заданий на предоставление муниципальных услуг юридическим и физическим лицам.</w:t>
      </w:r>
    </w:p>
    <w:p w:rsidR="00060731" w:rsidRPr="00060731" w:rsidRDefault="00060731" w:rsidP="003065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Целью бюджетного планирования в соответствии с муниципальными заданиями является создание стимулов для ориентации муниципальных учреждений сельского поселения на запросы потребителей бюджетных услуг, повышения их качества и зависимости финансирования от реальных результатов работы.</w:t>
      </w:r>
    </w:p>
    <w:p w:rsidR="00060731" w:rsidRPr="00060731" w:rsidRDefault="00060731" w:rsidP="00060731">
      <w:pPr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60731" w:rsidRPr="00060731" w:rsidRDefault="00060731" w:rsidP="009F24F6">
      <w:pPr>
        <w:pStyle w:val="a5"/>
        <w:ind w:firstLine="709"/>
        <w:jc w:val="center"/>
        <w:rPr>
          <w:b/>
          <w:i w:val="0"/>
          <w:szCs w:val="28"/>
        </w:rPr>
      </w:pPr>
      <w:r w:rsidRPr="00060731">
        <w:rPr>
          <w:b/>
          <w:i w:val="0"/>
          <w:szCs w:val="28"/>
        </w:rPr>
        <w:t>Тактическая задача 1.4. Обеспечение финансового контроля и соблюдение условий предоставления межбюджетных трансфертов.</w:t>
      </w:r>
    </w:p>
    <w:p w:rsidR="00060731" w:rsidRPr="00060731" w:rsidRDefault="00060731" w:rsidP="008C1515">
      <w:pPr>
        <w:pStyle w:val="a5"/>
        <w:ind w:firstLine="709"/>
        <w:jc w:val="both"/>
        <w:rPr>
          <w:i w:val="0"/>
          <w:szCs w:val="28"/>
        </w:rPr>
      </w:pPr>
      <w:r w:rsidRPr="00060731">
        <w:rPr>
          <w:i w:val="0"/>
          <w:szCs w:val="28"/>
        </w:rPr>
        <w:t>Для решения данной задачи  осуществляется финансовый контроль, предусмотренный бюджетным законодательством, в том числе:</w:t>
      </w: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lastRenderedPageBreak/>
        <w:t xml:space="preserve">за операциями с бюджетными средствами главных распорядителей средств бюджета сельского поселения и главных администраторов 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сельского поселения</w:t>
      </w:r>
      <w:proofErr w:type="gramEnd"/>
      <w:r w:rsidRPr="00060731">
        <w:rPr>
          <w:rFonts w:ascii="Times New Roman" w:hAnsi="Times New Roman" w:cs="Times New Roman"/>
          <w:sz w:val="28"/>
          <w:szCs w:val="28"/>
        </w:rPr>
        <w:t xml:space="preserve"> в части:</w:t>
      </w: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- непревышения заявок главных распорядителей средств бюджета сельского поселения о предельных объемах финансирования над доведенными до них лимитами бюджетных обязательств и бюджетными ассигнованиями;</w:t>
      </w: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- непревышения кассовых выплат, осуществляемых главными администраторами источников финансирования дефицита бюджета сельского поселения, над доведенными до них бюджетными ассигнованиями;</w:t>
      </w: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пределах своей компетенции - за соблюдением условий предоставления межбюджетных трансфертов;</w:t>
      </w: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за соблюдением главным распорядителем – администрацией сельского поселения внутренних стандартов и процедур составления, исполнения бюджета, ведения бюджетного учета и составления бюджетной отчетности;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Конечным результатом решения задачи обеспечения финансового контроля и соблюдения условий предоставления межбюджетных трансфертов является обеспечение, в рамках компетенции, соблюдение бюджетного законодательства, в том числе обеспечение целевого использования бюджетных средств. </w:t>
      </w:r>
    </w:p>
    <w:p w:rsidR="00060731" w:rsidRPr="00060731" w:rsidRDefault="00060731" w:rsidP="00060731">
      <w:pPr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60731" w:rsidRPr="00060731" w:rsidRDefault="00060731" w:rsidP="009F24F6">
      <w:pPr>
        <w:tabs>
          <w:tab w:val="left" w:pos="2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>Цель 2. Поддержание финансовой стабильности как основы для устойчивого социально-экономического развития сельского поселения</w:t>
      </w:r>
    </w:p>
    <w:p w:rsidR="00060731" w:rsidRPr="00060731" w:rsidRDefault="00060731" w:rsidP="00060731">
      <w:pPr>
        <w:tabs>
          <w:tab w:val="left" w:pos="240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8C151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Данная цель состоит в</w:t>
      </w:r>
      <w:r w:rsidRPr="0006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поддержании финансовой стабильности бюджетной системы сельского поселения путем проведения предсказуемой бюджетной политики, обеспечивающей долгосрочную устойчивость бюджетной системы, и обеспечения экономически обоснованного объема и структуры государственного долга сельского поселения.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рамках достижения данной цели администрация: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- выполняет функцию по разработке основных направлений бюджетной и налоговой политики сельского поселения, ведению реестра бюджетных обязательств сельского поселения и реестра участников бюджетного процесса, проведению взвешенной долговой политики;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- реализуются меры, направленные на информационное и методическое обеспечение деятельности участников бюджетного процесса и финансовых органов муниципальных образований в части составления и исполнения консолидированного бюджета сельского поселения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Тактическими задачами администрации сельского поселения в рамках данной цели являются следующие.</w:t>
      </w:r>
    </w:p>
    <w:p w:rsidR="00060731" w:rsidRPr="00060731" w:rsidRDefault="00060731" w:rsidP="000607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9F24F6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>Тактическая задача 2.1. Проведение предсказуемой бюджетной политики, обеспечивающей долгосрочную устойчивость бюджетной системы.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lastRenderedPageBreak/>
        <w:t>Для решения данной задачи администрация сельского поселения разрабатывает на основе ежегодного Бюджетного послания Президента Российской Федерации основные направления бюджетной и налоговой политики сельского поселения на трехлетний период, осуществляет формирование и ведение реестров расходных обязательств сельского поселения и участников бюджетного процесса.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Решение данной задачи предполагает определение приоритетов бюджетной политики, улучшение качества прогнозирования основных бюджетных параметров на среднесрочную перспективу на основе прогноза социально-экономического развития сельского поселения с учетом обеспечения долгосрочной устойчивости бюджетной системы сельского поселения и сбалансированности бюджета.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этих целях разработаны и приняты основные направления бюджетной и налоговой политики сельского поселения на 202</w:t>
      </w:r>
      <w:r w:rsidR="00550D5D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>–202</w:t>
      </w:r>
      <w:r w:rsidR="00550D5D">
        <w:rPr>
          <w:rFonts w:ascii="Times New Roman" w:hAnsi="Times New Roman" w:cs="Times New Roman"/>
          <w:sz w:val="28"/>
          <w:szCs w:val="28"/>
        </w:rPr>
        <w:t>6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годы постановлением Администрации Савоськи</w:t>
      </w:r>
      <w:r w:rsidR="00453BD1">
        <w:rPr>
          <w:rFonts w:ascii="Times New Roman" w:hAnsi="Times New Roman" w:cs="Times New Roman"/>
          <w:sz w:val="28"/>
          <w:szCs w:val="28"/>
        </w:rPr>
        <w:t>нского сельского поселения от 27.10.2023 № 96</w:t>
      </w:r>
      <w:r w:rsidRPr="00060731">
        <w:rPr>
          <w:rFonts w:ascii="Times New Roman" w:hAnsi="Times New Roman" w:cs="Times New Roman"/>
          <w:sz w:val="28"/>
          <w:szCs w:val="28"/>
        </w:rPr>
        <w:t xml:space="preserve">. Реестр расходных обязательств сельского поселения с целью учета расходных обязательств сельского поселения и определения объема средств бюджета сельского поселения, необходимых для их исполнения. Данные реестра расходных обязательств используются при разработке проекта бюджета сельского поселения на очередной финансовый год. 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>В целях централизованного учета участников бюджетного процесса и обеспечения подконтрольности открытия участникам бюджетного процесса лицевых счетов в органах Федерального казначейства администрацией сельского поселения обеспечивается формирование и ведение сводного реестра участников бюджетного процесса в соответствии с постановлением от 29.02.2016  № 8 «Об утверждении Порядка ведения сводного реестра главных распорядителей, распорядителей и получателей средств</w:t>
      </w:r>
      <w:r w:rsidRPr="0006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бюджета сельского поселения</w:t>
      </w:r>
      <w:r w:rsidRPr="0006073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60731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 дефицита бюджета</w:t>
      </w:r>
      <w:proofErr w:type="gramEnd"/>
      <w:r w:rsidRPr="00060731">
        <w:rPr>
          <w:rFonts w:ascii="Times New Roman" w:hAnsi="Times New Roman" w:cs="Times New Roman"/>
          <w:sz w:val="28"/>
          <w:szCs w:val="28"/>
        </w:rPr>
        <w:t xml:space="preserve"> сельского поселения, главных администраторов доходов бюджета сельского поселения».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Конечным результатом решения данной задачи являются сформированные приоритеты бюджетной политики сельского поселения на среднесрочный период, реестры расходных обязательств сельского поселения и участников бюджетного процесса, а также своевременное исполнение принятых бюджетных обязательств.</w:t>
      </w:r>
    </w:p>
    <w:p w:rsidR="00060731" w:rsidRPr="00060731" w:rsidRDefault="00060731" w:rsidP="008C151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60731" w:rsidRPr="00060731" w:rsidRDefault="00060731" w:rsidP="009F24F6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>Тактическая задача 2.2. Методическое обеспечение деятельности в области составления и исполнения консолидированного бюджета сельского поселения.</w:t>
      </w: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В рамках решения данной задачи </w:t>
      </w:r>
      <w:r w:rsidRPr="00060731">
        <w:rPr>
          <w:rFonts w:ascii="Times New Roman" w:hAnsi="Times New Roman" w:cs="Times New Roman"/>
          <w:bCs/>
          <w:sz w:val="28"/>
          <w:szCs w:val="28"/>
        </w:rPr>
        <w:t>формирование и исполнение бюджета осуществляется по предусмотренным Бюджетным кодексом Российской Федерации единым правилам.</w:t>
      </w: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731">
        <w:rPr>
          <w:rFonts w:ascii="Times New Roman" w:hAnsi="Times New Roman" w:cs="Times New Roman"/>
          <w:bCs/>
          <w:sz w:val="28"/>
          <w:szCs w:val="28"/>
        </w:rPr>
        <w:t xml:space="preserve"> Разработаны и действуют решения «Об утверждении Положения о бюджетном процессе в Савоськинском сельском поселении».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lastRenderedPageBreak/>
        <w:t>В части организации бюджетного процесса в сельском поселении за 202</w:t>
      </w:r>
      <w:r w:rsidR="005C4DAF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 учтены изменения федерального бюджетного и налогового законодательства, в связи, с чем приведены в соответствие решения и иные нормативные правовые акты, приняты новые правовые акты администрации сельского поселения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части применения бюджетной классификации ежегодно разрабатывается порядок применения бюджетной классификации в целях формирования проекта бюджета сельского поселения.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Создана нормативная правовая база, необходимая для функционирования муниципальных бюджетных учреждений, заключены Соглашения с органами Федерального казначейства об открытии и ведении лицевых счетов бюджетным  учреждениям.</w:t>
      </w:r>
    </w:p>
    <w:p w:rsidR="00060731" w:rsidRPr="00060731" w:rsidRDefault="00060731" w:rsidP="008C151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Решение данной задачи и ее конечный результат состоит в разработке и совершенствовании нормативной правовой базы, эффективном функционировании бюджетной системы сельского поселения, повышении качества и доступности бюджетной информации. </w:t>
      </w:r>
    </w:p>
    <w:p w:rsidR="00060731" w:rsidRPr="00060731" w:rsidRDefault="00060731" w:rsidP="008C151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60731" w:rsidRPr="00060731" w:rsidRDefault="00060731" w:rsidP="009F24F6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731">
        <w:rPr>
          <w:rFonts w:ascii="Times New Roman" w:hAnsi="Times New Roman" w:cs="Times New Roman"/>
          <w:b/>
          <w:sz w:val="28"/>
          <w:szCs w:val="28"/>
        </w:rPr>
        <w:t>Цель 3. Создание условий для эффективного выполнения полномочий сельского поселения</w:t>
      </w:r>
    </w:p>
    <w:p w:rsidR="00060731" w:rsidRPr="00060731" w:rsidRDefault="00060731" w:rsidP="0006073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Тактическими задачами Администрации Савоськинского сельского поселения в рамках указанной цели являются следующие.</w:t>
      </w:r>
    </w:p>
    <w:p w:rsidR="00060731" w:rsidRPr="00060731" w:rsidRDefault="00060731" w:rsidP="00060731">
      <w:pPr>
        <w:pStyle w:val="21"/>
        <w:ind w:firstLine="0"/>
        <w:jc w:val="both"/>
        <w:rPr>
          <w:color w:val="FF0000"/>
          <w:szCs w:val="28"/>
        </w:rPr>
      </w:pPr>
    </w:p>
    <w:p w:rsidR="00060731" w:rsidRPr="00060731" w:rsidRDefault="00060731" w:rsidP="00060731">
      <w:pPr>
        <w:pStyle w:val="1"/>
        <w:rPr>
          <w:szCs w:val="28"/>
        </w:rPr>
      </w:pPr>
      <w:r w:rsidRPr="00060731">
        <w:rPr>
          <w:b w:val="0"/>
          <w:szCs w:val="28"/>
        </w:rPr>
        <w:t xml:space="preserve">Раздел </w:t>
      </w:r>
      <w:r w:rsidRPr="00060731">
        <w:rPr>
          <w:b w:val="0"/>
          <w:szCs w:val="28"/>
          <w:lang w:val="en-US"/>
        </w:rPr>
        <w:t>II</w:t>
      </w:r>
      <w:r w:rsidRPr="00060731">
        <w:rPr>
          <w:b w:val="0"/>
          <w:szCs w:val="28"/>
        </w:rPr>
        <w:t xml:space="preserve">. </w:t>
      </w:r>
      <w:bookmarkStart w:id="0" w:name="_Toc93996704"/>
      <w:r w:rsidRPr="00060731">
        <w:rPr>
          <w:szCs w:val="28"/>
        </w:rPr>
        <w:t>Результативность бюджетных расходов</w:t>
      </w:r>
      <w:bookmarkEnd w:id="0"/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Оценка результативности бюджетных расходов осуществляется исходя из степени достижения стратегических целей, тактических задач и запланированных показателей. По всем целям, задачам запланированные показатели результатов были достигнуты (приложение 2).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При оценке результативности бюджетных расходов администрации сельского поселения следует учитывать специфику деятельности, которая не</w:t>
      </w:r>
      <w:r w:rsidRPr="000607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 xml:space="preserve">направлена непосредственно на потребителей услуг (физических и юридических лиц). Для оценки результативности бюджетных 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Pr="00060731">
        <w:rPr>
          <w:rFonts w:ascii="Times New Roman" w:hAnsi="Times New Roman" w:cs="Times New Roman"/>
          <w:sz w:val="28"/>
          <w:szCs w:val="28"/>
        </w:rPr>
        <w:t xml:space="preserve"> в краткосрочном периоде приведенные в Докладе количественные показатели дополнены качественными показателями, которые в совокупности характеризуют эффективность использования бюджетных средств. </w:t>
      </w:r>
    </w:p>
    <w:p w:rsidR="00060731" w:rsidRPr="00060731" w:rsidRDefault="00060731" w:rsidP="00060731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В рамках стратегической цели 1 «Обеспечение выполнения и создание условий для оптимизации расходных обязательств сельского поселения» тактической задачи 1.1. 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 xml:space="preserve">«Формирование проекта решения бюджете сельского поселения и прогноза консолидированного бюджета сельского поселения» решения о бюджете соответствуют требованиям Бюджетного кодекса Российской Федерации и принимаются с соблюдением установленных им процедур и ограничений по объему долга и дефицита бюджета, а также </w:t>
      </w:r>
      <w:r w:rsidRPr="00060731">
        <w:rPr>
          <w:rFonts w:ascii="Times New Roman" w:hAnsi="Times New Roman" w:cs="Times New Roman"/>
          <w:sz w:val="28"/>
          <w:szCs w:val="28"/>
        </w:rPr>
        <w:lastRenderedPageBreak/>
        <w:t>предусматривают ассигнования, необходимые для исполнения расходных обязательств сельского поселения.</w:t>
      </w:r>
      <w:proofErr w:type="gramEnd"/>
    </w:p>
    <w:p w:rsidR="00060731" w:rsidRPr="00060731" w:rsidRDefault="00060731" w:rsidP="008C1515">
      <w:pPr>
        <w:pStyle w:val="a3"/>
        <w:ind w:firstLine="709"/>
        <w:jc w:val="both"/>
        <w:rPr>
          <w:szCs w:val="28"/>
        </w:rPr>
      </w:pPr>
      <w:r w:rsidRPr="00060731">
        <w:rPr>
          <w:szCs w:val="28"/>
        </w:rPr>
        <w:t>В 202</w:t>
      </w:r>
      <w:r w:rsidR="00685190">
        <w:rPr>
          <w:szCs w:val="28"/>
        </w:rPr>
        <w:t>3</w:t>
      </w:r>
      <w:r w:rsidRPr="00060731">
        <w:rPr>
          <w:szCs w:val="28"/>
        </w:rPr>
        <w:t xml:space="preserve"> году осуществлена подготовка и утверждение бюджета Савоськинского сельского поселения Зимовниковского района на 202</w:t>
      </w:r>
      <w:r w:rsidR="00685190">
        <w:rPr>
          <w:szCs w:val="28"/>
        </w:rPr>
        <w:t>4</w:t>
      </w:r>
      <w:r w:rsidRPr="00060731">
        <w:rPr>
          <w:szCs w:val="28"/>
        </w:rPr>
        <w:t xml:space="preserve"> год и на плановый период 202</w:t>
      </w:r>
      <w:r w:rsidR="00685190">
        <w:rPr>
          <w:szCs w:val="28"/>
        </w:rPr>
        <w:t>5</w:t>
      </w:r>
      <w:r w:rsidRPr="00060731">
        <w:rPr>
          <w:szCs w:val="28"/>
        </w:rPr>
        <w:t xml:space="preserve"> и 202</w:t>
      </w:r>
      <w:r w:rsidR="00685190">
        <w:rPr>
          <w:szCs w:val="28"/>
        </w:rPr>
        <w:t>6</w:t>
      </w:r>
      <w:r w:rsidRPr="00060731">
        <w:rPr>
          <w:szCs w:val="28"/>
        </w:rPr>
        <w:t xml:space="preserve"> годов.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В рамках реализации тактической задачи 1.2. </w:t>
      </w:r>
      <w:proofErr w:type="gramStart"/>
      <w:r w:rsidRPr="00060731">
        <w:rPr>
          <w:rFonts w:ascii="Times New Roman" w:hAnsi="Times New Roman" w:cs="Times New Roman"/>
          <w:sz w:val="28"/>
          <w:szCs w:val="28"/>
        </w:rPr>
        <w:t>«Организация исполнения бюджета сельского поселения и формирование отчетности об исполнении консолидированного бюджета сельского поселения» для своевременного исполнения бюджета сельского поселения администрация сельского поселения в полном объеме обеспечивает доведение главным распорядителям бюджетных ассигнований и лимитов бюджетных обязательств в соответствии с законом об областном бюджете и сводной бюджетной росписью, а также предельных объемов оплаты денежных обязательств по заявленным и подтвержденным главными распорядителями</w:t>
      </w:r>
      <w:proofErr w:type="gramEnd"/>
      <w:r w:rsidRPr="00060731">
        <w:rPr>
          <w:rFonts w:ascii="Times New Roman" w:hAnsi="Times New Roman" w:cs="Times New Roman"/>
          <w:sz w:val="28"/>
          <w:szCs w:val="28"/>
        </w:rPr>
        <w:t xml:space="preserve"> расходам в соответствии с кассовым планом бюджета сельского поселения.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Соблюдаются сроки и требования бюджетного законодательства при формировании годового отчета об исполнении консолидированного бюджета сельского поселения.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731">
        <w:rPr>
          <w:rFonts w:ascii="Times New Roman" w:hAnsi="Times New Roman" w:cs="Times New Roman"/>
          <w:sz w:val="28"/>
          <w:szCs w:val="28"/>
        </w:rPr>
        <w:t>Для решения задачи 1.3 «Создание условий для повышения качества управления бюджетом и финансового менеджмента главных распорядителей средств бюджета сельского поселения»</w:t>
      </w:r>
      <w:r w:rsidRPr="0006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в целях объективной и всесторонней характеристики состояния финансов, выявления проблем проведен мониторинг качества финансового менеджмента по главным распорядителям бюджетных средств и качества управления бюджетным процессом в муниципальном образовании за I полугодие 202</w:t>
      </w:r>
      <w:r w:rsidR="00191811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года, по итогам 202</w:t>
      </w:r>
      <w:r w:rsidR="00191811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>года.</w:t>
      </w:r>
      <w:proofErr w:type="gramEnd"/>
    </w:p>
    <w:p w:rsidR="00060731" w:rsidRPr="00060731" w:rsidRDefault="00060731" w:rsidP="008C1515">
      <w:pPr>
        <w:pStyle w:val="2"/>
        <w:ind w:firstLine="720"/>
        <w:jc w:val="both"/>
        <w:rPr>
          <w:szCs w:val="28"/>
        </w:rPr>
      </w:pPr>
      <w:r w:rsidRPr="00060731">
        <w:rPr>
          <w:szCs w:val="28"/>
        </w:rPr>
        <w:t xml:space="preserve">Мониторинг охватил все элементы бюджетного процесса: составление и исполнение бюджета, бюджетный учет и контроль. </w:t>
      </w:r>
    </w:p>
    <w:p w:rsidR="00060731" w:rsidRPr="00060731" w:rsidRDefault="00060731" w:rsidP="008C1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 Дополнительно учтены следующие направления: бюджетное планирование, исполнение бюджета, управление долговыми обязательствами, управление муниципальной собственностью и оказание муниципальных услуг, прозрачность бюджетного процесса, соблюдение бюджетного законодательства.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Бюджет Савоськинского сельского поселения Зимовниковского района исполнялся в 202</w:t>
      </w:r>
      <w:r w:rsidR="00306571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году частично с учетом принципов программно-бюджетного планирования, исходя из необходимости соблюдения ограничений дефицита бюджета и муниципального долга, расходов на его обслуживание, предоставления муниципальных гарантий.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 xml:space="preserve">В течение года  в бюджете Савоськинского сельского поселения Зимовниковского района проведена оптимизация. В числе направлений оптимизации административные расходы, неэффективная бюджетная сеть, ресурсосберегающие мероприятия, госзакупки. 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 в бюджете Савоськинского сельского поселения Зимовниковского района по состоянию на 01.01.202</w:t>
      </w:r>
      <w:r w:rsidR="00306571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года отсутствует.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задачи 1.4. «Обеспечение финансового контроля и соблюдение сельским поселением условий предоставления межбюджетных трансфертов» </w:t>
      </w:r>
    </w:p>
    <w:p w:rsidR="00060731" w:rsidRPr="00060731" w:rsidRDefault="00060731" w:rsidP="008C1515">
      <w:pPr>
        <w:pStyle w:val="21"/>
        <w:ind w:firstLine="709"/>
        <w:jc w:val="both"/>
        <w:rPr>
          <w:szCs w:val="28"/>
        </w:rPr>
      </w:pPr>
      <w:proofErr w:type="gramStart"/>
      <w:r w:rsidRPr="00060731">
        <w:rPr>
          <w:szCs w:val="28"/>
        </w:rPr>
        <w:t>В целях реализации стратегической цели 2 «Поддержание финансовой стабильности как основы для устойчивого социально-экономического развития поселения» в условиях решения поставленных задач по достижению экономического роста путем обеспечения долгосрочной сбалансированности и устойчивости, бюджет Савоськинского сельского поселения Зимовниковского района был разработан и утвержден на 202</w:t>
      </w:r>
      <w:r w:rsidR="00306571">
        <w:rPr>
          <w:szCs w:val="28"/>
        </w:rPr>
        <w:t>4</w:t>
      </w:r>
      <w:r w:rsidRPr="00060731">
        <w:rPr>
          <w:szCs w:val="28"/>
        </w:rPr>
        <w:t xml:space="preserve"> год и на плановый период 202</w:t>
      </w:r>
      <w:r w:rsidR="00306571">
        <w:rPr>
          <w:szCs w:val="28"/>
        </w:rPr>
        <w:t>5</w:t>
      </w:r>
      <w:r w:rsidRPr="00060731">
        <w:rPr>
          <w:szCs w:val="28"/>
        </w:rPr>
        <w:t xml:space="preserve"> и 202</w:t>
      </w:r>
      <w:r w:rsidR="00306571">
        <w:rPr>
          <w:szCs w:val="28"/>
        </w:rPr>
        <w:t>6</w:t>
      </w:r>
      <w:r w:rsidRPr="00060731">
        <w:rPr>
          <w:szCs w:val="28"/>
        </w:rPr>
        <w:t xml:space="preserve"> годов. </w:t>
      </w:r>
      <w:proofErr w:type="gramEnd"/>
    </w:p>
    <w:p w:rsidR="00060731" w:rsidRPr="00060731" w:rsidRDefault="00060731" w:rsidP="008C15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В основе бюджетных проектировок учтены сценарные условия функционирования экономики и основные параметры прогноза социально-экономического развития сельского поселения на 202</w:t>
      </w:r>
      <w:r w:rsidR="00306571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>-202</w:t>
      </w:r>
      <w:r w:rsidR="00306571">
        <w:rPr>
          <w:rFonts w:ascii="Times New Roman" w:hAnsi="Times New Roman" w:cs="Times New Roman"/>
          <w:sz w:val="28"/>
          <w:szCs w:val="28"/>
        </w:rPr>
        <w:t>6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731">
        <w:rPr>
          <w:rFonts w:ascii="Times New Roman" w:hAnsi="Times New Roman" w:cs="Times New Roman"/>
          <w:sz w:val="28"/>
          <w:szCs w:val="28"/>
        </w:rPr>
        <w:t>В рамках тактической задачи 2.2 «Методическое обеспечение деятельности в области составления и исполнения консолидированного бюджета сельского поселения»</w:t>
      </w:r>
      <w:r w:rsidRPr="0006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731">
        <w:rPr>
          <w:rFonts w:ascii="Times New Roman" w:hAnsi="Times New Roman" w:cs="Times New Roman"/>
          <w:sz w:val="28"/>
          <w:szCs w:val="28"/>
        </w:rPr>
        <w:t>в течение 202</w:t>
      </w:r>
      <w:r w:rsidR="00306571">
        <w:rPr>
          <w:rFonts w:ascii="Times New Roman" w:hAnsi="Times New Roman" w:cs="Times New Roman"/>
          <w:sz w:val="28"/>
          <w:szCs w:val="28"/>
        </w:rPr>
        <w:t>3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года в части организации бюджетного процесса в сельского поселения учтены изменения федерального бюджетного и налогового законодательства.</w:t>
      </w:r>
      <w:proofErr w:type="gramEnd"/>
    </w:p>
    <w:p w:rsidR="00060731" w:rsidRPr="00060731" w:rsidRDefault="00060731" w:rsidP="008C1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Это позволило осуществлять финансовое обеспечение деятельности  муниципальных бюджетных  учреждений, начиная с первого рабочего дня 202</w:t>
      </w:r>
      <w:r w:rsidR="00306571">
        <w:rPr>
          <w:rFonts w:ascii="Times New Roman" w:hAnsi="Times New Roman" w:cs="Times New Roman"/>
          <w:sz w:val="28"/>
          <w:szCs w:val="28"/>
        </w:rPr>
        <w:t>4</w:t>
      </w:r>
      <w:r w:rsidRPr="0006073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0731" w:rsidRPr="00060731" w:rsidRDefault="00060731" w:rsidP="008C1515">
      <w:pPr>
        <w:pStyle w:val="21"/>
        <w:ind w:firstLine="709"/>
        <w:jc w:val="both"/>
        <w:rPr>
          <w:i/>
          <w:color w:val="FF0000"/>
          <w:szCs w:val="28"/>
        </w:rPr>
      </w:pPr>
    </w:p>
    <w:p w:rsidR="00060731" w:rsidRPr="00060731" w:rsidRDefault="00060731" w:rsidP="008C151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60731" w:rsidRPr="00060731" w:rsidRDefault="00060731" w:rsidP="008C151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731" w:rsidRPr="00060731" w:rsidRDefault="00060731" w:rsidP="008C151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Начальник сектора</w:t>
      </w:r>
    </w:p>
    <w:p w:rsidR="00060731" w:rsidRPr="00060731" w:rsidRDefault="00060731" w:rsidP="008C151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731">
        <w:rPr>
          <w:rFonts w:ascii="Times New Roman" w:hAnsi="Times New Roman" w:cs="Times New Roman"/>
          <w:sz w:val="28"/>
          <w:szCs w:val="28"/>
        </w:rPr>
        <w:t>экономики и финансов                                    С.М.Назаренко</w:t>
      </w:r>
    </w:p>
    <w:p w:rsidR="009C50EC" w:rsidRPr="00060731" w:rsidRDefault="009C50EC" w:rsidP="008C1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50EC" w:rsidRPr="00060731" w:rsidSect="00E86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96158"/>
    <w:multiLevelType w:val="hybridMultilevel"/>
    <w:tmpl w:val="73D08C0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0731"/>
    <w:rsid w:val="00060731"/>
    <w:rsid w:val="000723CA"/>
    <w:rsid w:val="000A498A"/>
    <w:rsid w:val="000C7C94"/>
    <w:rsid w:val="000E1D8F"/>
    <w:rsid w:val="0016387C"/>
    <w:rsid w:val="00191811"/>
    <w:rsid w:val="00306571"/>
    <w:rsid w:val="00453BD1"/>
    <w:rsid w:val="005340F1"/>
    <w:rsid w:val="00550D5D"/>
    <w:rsid w:val="005675ED"/>
    <w:rsid w:val="005C4DAF"/>
    <w:rsid w:val="005F707D"/>
    <w:rsid w:val="00685190"/>
    <w:rsid w:val="00697DE2"/>
    <w:rsid w:val="008A0237"/>
    <w:rsid w:val="008C1515"/>
    <w:rsid w:val="00903B57"/>
    <w:rsid w:val="00964F85"/>
    <w:rsid w:val="009C50EC"/>
    <w:rsid w:val="009F24F6"/>
    <w:rsid w:val="00AB0020"/>
    <w:rsid w:val="00AD7C72"/>
    <w:rsid w:val="00B823E6"/>
    <w:rsid w:val="00D73F3B"/>
    <w:rsid w:val="00E86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A9"/>
  </w:style>
  <w:style w:type="paragraph" w:styleId="1">
    <w:name w:val="heading 1"/>
    <w:basedOn w:val="a"/>
    <w:next w:val="a"/>
    <w:link w:val="10"/>
    <w:qFormat/>
    <w:rsid w:val="0006073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73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0607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60731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0607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060731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semiHidden/>
    <w:unhideWhenUsed/>
    <w:rsid w:val="00060731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60731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Задача"/>
    <w:basedOn w:val="a6"/>
    <w:rsid w:val="00060731"/>
    <w:pPr>
      <w:spacing w:after="0" w:line="240" w:lineRule="auto"/>
      <w:ind w:left="0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0607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60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3602</Words>
  <Characters>20538</Characters>
  <Application>Microsoft Office Word</Application>
  <DocSecurity>0</DocSecurity>
  <Lines>171</Lines>
  <Paragraphs>48</Paragraphs>
  <ScaleCrop>false</ScaleCrop>
  <Company/>
  <LinksUpToDate>false</LinksUpToDate>
  <CharactersWithSpaces>24092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2024-07-10T10:15:00Z</dcterms:created>
  <dcterms:modified xsi:type="dcterms:W3CDTF">2024-07-17T11:48:00Z</dcterms:modified>
</cp:coreProperties>
</file>